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0157" w:rsidRPr="00400157" w:rsidRDefault="00400157" w:rsidP="00400157">
      <w:pPr>
        <w:rPr>
          <w:rFonts w:ascii="Times New Roman" w:hAnsi="Times New Roman" w:cs="Times New Roman"/>
          <w:b/>
          <w:sz w:val="24"/>
          <w:lang w:val="uk-UA"/>
        </w:rPr>
      </w:pPr>
      <w:r>
        <w:rPr>
          <w:lang w:val="uk-UA"/>
        </w:rPr>
        <w:t xml:space="preserve">                                                                                                                                                                                </w:t>
      </w:r>
      <w:bookmarkStart w:id="0" w:name="_GoBack"/>
      <w:r w:rsidRPr="00400157">
        <w:rPr>
          <w:rFonts w:ascii="Times New Roman" w:hAnsi="Times New Roman" w:cs="Times New Roman"/>
          <w:b/>
          <w:sz w:val="24"/>
          <w:lang w:val="uk-UA"/>
        </w:rPr>
        <w:t>Проект</w:t>
      </w:r>
    </w:p>
    <w:bookmarkEnd w:id="0"/>
    <w:p w:rsidR="00400157" w:rsidRDefault="00400157" w:rsidP="00400157">
      <w:pPr>
        <w:spacing w:after="200" w:line="276"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noProof/>
          <w:sz w:val="24"/>
          <w:szCs w:val="24"/>
          <w:lang w:eastAsia="ru-RU"/>
        </w:rPr>
        <w:drawing>
          <wp:inline distT="0" distB="0" distL="0" distR="0">
            <wp:extent cx="513080" cy="639445"/>
            <wp:effectExtent l="0" t="0" r="1270" b="8255"/>
            <wp:docPr id="1" name="Рисунок 1"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3080" cy="639445"/>
                    </a:xfrm>
                    <a:prstGeom prst="rect">
                      <a:avLst/>
                    </a:prstGeom>
                    <a:noFill/>
                    <a:ln>
                      <a:noFill/>
                    </a:ln>
                  </pic:spPr>
                </pic:pic>
              </a:graphicData>
            </a:graphic>
          </wp:inline>
        </w:drawing>
      </w:r>
      <w:r>
        <w:rPr>
          <w:rFonts w:ascii="Times New Roman" w:eastAsia="Times New Roman" w:hAnsi="Times New Roman" w:cs="Times New Roman"/>
          <w:sz w:val="24"/>
          <w:szCs w:val="24"/>
          <w:lang w:val="uk-UA" w:eastAsia="ru-RU"/>
        </w:rPr>
        <w:t xml:space="preserve">                                                                                                                                                                                  </w:t>
      </w:r>
    </w:p>
    <w:p w:rsidR="00400157" w:rsidRDefault="00400157" w:rsidP="00400157">
      <w:pPr>
        <w:spacing w:after="0" w:line="276" w:lineRule="auto"/>
        <w:jc w:val="cente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t>БУЧАНСЬКА     МІСЬКА      РАДА</w:t>
      </w:r>
    </w:p>
    <w:p w:rsidR="00400157" w:rsidRDefault="00400157" w:rsidP="00400157">
      <w:pPr>
        <w:keepNext/>
        <w:pBdr>
          <w:bottom w:val="single" w:sz="12" w:space="1" w:color="auto"/>
        </w:pBdr>
        <w:spacing w:after="0" w:line="276" w:lineRule="auto"/>
        <w:ind w:left="5812" w:hanging="5760"/>
        <w:jc w:val="center"/>
        <w:outlineLvl w:val="1"/>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КИЇВСЬКОЇ ОБЛАСТІ</w:t>
      </w:r>
    </w:p>
    <w:p w:rsidR="00400157" w:rsidRDefault="00400157" w:rsidP="00400157">
      <w:pPr>
        <w:spacing w:after="0" w:line="276" w:lineRule="auto"/>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bCs/>
          <w:sz w:val="28"/>
          <w:szCs w:val="28"/>
          <w:lang w:val="uk-UA" w:eastAsia="ru-RU"/>
        </w:rPr>
        <w:t xml:space="preserve">ШІСТЬДЕСЯТ СЬОМА СЕСІЯ </w:t>
      </w:r>
      <w:r>
        <w:rPr>
          <w:rFonts w:ascii="Times New Roman" w:eastAsia="Times New Roman" w:hAnsi="Times New Roman" w:cs="Times New Roman"/>
          <w:b/>
          <w:sz w:val="28"/>
          <w:szCs w:val="28"/>
          <w:lang w:val="uk-UA" w:eastAsia="ru-RU"/>
        </w:rPr>
        <w:t>СЬОМОГО  СКЛИКАННЯ</w:t>
      </w:r>
    </w:p>
    <w:p w:rsidR="00400157" w:rsidRDefault="00400157" w:rsidP="00400157">
      <w:pPr>
        <w:keepNext/>
        <w:spacing w:after="0" w:line="240" w:lineRule="auto"/>
        <w:jc w:val="center"/>
        <w:outlineLvl w:val="0"/>
        <w:rPr>
          <w:rFonts w:ascii="Times New Roman" w:eastAsia="Times New Roman" w:hAnsi="Times New Roman" w:cs="Times New Roman"/>
          <w:b/>
          <w:sz w:val="28"/>
          <w:szCs w:val="28"/>
          <w:lang w:val="uk-UA" w:eastAsia="ru-RU"/>
        </w:rPr>
      </w:pPr>
      <w:proofErr w:type="gramStart"/>
      <w:r>
        <w:rPr>
          <w:rFonts w:ascii="Times New Roman" w:eastAsia="Times New Roman" w:hAnsi="Times New Roman" w:cs="Times New Roman"/>
          <w:b/>
          <w:sz w:val="28"/>
          <w:szCs w:val="28"/>
          <w:lang w:eastAsia="ru-RU"/>
        </w:rPr>
        <w:t>Р  І</w:t>
      </w:r>
      <w:proofErr w:type="gramEnd"/>
      <w:r>
        <w:rPr>
          <w:rFonts w:ascii="Times New Roman" w:eastAsia="Times New Roman" w:hAnsi="Times New Roman" w:cs="Times New Roman"/>
          <w:b/>
          <w:sz w:val="28"/>
          <w:szCs w:val="28"/>
          <w:lang w:eastAsia="ru-RU"/>
        </w:rPr>
        <w:t xml:space="preserve">   Ш   Е   Н   </w:t>
      </w:r>
      <w:proofErr w:type="spellStart"/>
      <w:r>
        <w:rPr>
          <w:rFonts w:ascii="Times New Roman" w:eastAsia="Times New Roman" w:hAnsi="Times New Roman" w:cs="Times New Roman"/>
          <w:b/>
          <w:sz w:val="28"/>
          <w:szCs w:val="28"/>
          <w:lang w:eastAsia="ru-RU"/>
        </w:rPr>
        <w:t>Н</w:t>
      </w:r>
      <w:proofErr w:type="spellEnd"/>
      <w:r>
        <w:rPr>
          <w:rFonts w:ascii="Times New Roman" w:eastAsia="Times New Roman" w:hAnsi="Times New Roman" w:cs="Times New Roman"/>
          <w:b/>
          <w:sz w:val="28"/>
          <w:szCs w:val="28"/>
          <w:lang w:eastAsia="ru-RU"/>
        </w:rPr>
        <w:t xml:space="preserve">   Я</w:t>
      </w:r>
    </w:p>
    <w:p w:rsidR="00400157" w:rsidRDefault="00400157" w:rsidP="00400157">
      <w:pPr>
        <w:spacing w:after="0" w:line="240" w:lineRule="auto"/>
        <w:rPr>
          <w:rFonts w:ascii="Times New Roman" w:eastAsia="Times New Roman" w:hAnsi="Times New Roman" w:cs="Times New Roman"/>
          <w:sz w:val="24"/>
          <w:szCs w:val="24"/>
          <w:lang w:val="uk-UA" w:eastAsia="ru-RU"/>
        </w:rPr>
      </w:pPr>
    </w:p>
    <w:p w:rsidR="00400157" w:rsidRDefault="00400157" w:rsidP="00400157">
      <w:pPr>
        <w:keepNext/>
        <w:spacing w:after="0" w:line="240" w:lineRule="auto"/>
        <w:ind w:left="-284"/>
        <w:outlineLvl w:val="0"/>
        <w:rPr>
          <w:rFonts w:ascii="Times New Roman" w:eastAsia="Times New Roman" w:hAnsi="Times New Roman" w:cs="Times New Roman"/>
          <w:b/>
          <w:sz w:val="24"/>
          <w:szCs w:val="20"/>
          <w:lang w:val="uk-UA" w:eastAsia="ru-RU"/>
        </w:rPr>
      </w:pPr>
      <w:r>
        <w:rPr>
          <w:rFonts w:ascii="Times New Roman" w:eastAsia="Times New Roman" w:hAnsi="Times New Roman" w:cs="Times New Roman"/>
          <w:b/>
          <w:sz w:val="24"/>
          <w:szCs w:val="20"/>
          <w:lang w:val="uk-UA" w:eastAsia="ru-RU"/>
        </w:rPr>
        <w:tab/>
      </w:r>
      <w:r>
        <w:rPr>
          <w:rFonts w:ascii="Times New Roman" w:eastAsia="Times New Roman" w:hAnsi="Times New Roman" w:cs="Times New Roman"/>
          <w:b/>
          <w:sz w:val="24"/>
          <w:szCs w:val="20"/>
          <w:u w:val="single"/>
          <w:lang w:val="uk-UA" w:eastAsia="ru-RU"/>
        </w:rPr>
        <w:t xml:space="preserve">  «24»  жовтня  2019 р.</w:t>
      </w:r>
      <w:r>
        <w:rPr>
          <w:rFonts w:ascii="Times New Roman" w:eastAsia="Times New Roman" w:hAnsi="Times New Roman" w:cs="Times New Roman"/>
          <w:b/>
          <w:sz w:val="24"/>
          <w:szCs w:val="20"/>
          <w:lang w:val="uk-UA" w:eastAsia="ru-RU"/>
        </w:rPr>
        <w:t xml:space="preserve"> </w:t>
      </w:r>
      <w:r>
        <w:rPr>
          <w:rFonts w:ascii="Times New Roman" w:eastAsia="Times New Roman" w:hAnsi="Times New Roman" w:cs="Times New Roman"/>
          <w:b/>
          <w:sz w:val="24"/>
          <w:szCs w:val="20"/>
          <w:lang w:val="uk-UA" w:eastAsia="ru-RU"/>
        </w:rPr>
        <w:tab/>
        <w:t xml:space="preserve">                                                                                   </w:t>
      </w:r>
      <w:r>
        <w:rPr>
          <w:rFonts w:ascii="Times New Roman" w:eastAsia="Times New Roman" w:hAnsi="Times New Roman" w:cs="Times New Roman"/>
          <w:b/>
          <w:sz w:val="24"/>
          <w:szCs w:val="20"/>
          <w:u w:val="single"/>
          <w:lang w:val="uk-UA"/>
        </w:rPr>
        <w:t xml:space="preserve">№ _           - 67 – </w:t>
      </w:r>
      <w:r>
        <w:rPr>
          <w:rFonts w:ascii="Times New Roman" w:eastAsia="Times New Roman" w:hAnsi="Times New Roman" w:cs="Times New Roman"/>
          <w:b/>
          <w:sz w:val="24"/>
          <w:szCs w:val="20"/>
          <w:u w:val="single"/>
          <w:lang w:val="en-US"/>
        </w:rPr>
        <w:t>V</w:t>
      </w:r>
      <w:r>
        <w:rPr>
          <w:rFonts w:ascii="Times New Roman" w:eastAsia="Times New Roman" w:hAnsi="Times New Roman" w:cs="Times New Roman"/>
          <w:b/>
          <w:sz w:val="24"/>
          <w:szCs w:val="20"/>
          <w:u w:val="single"/>
          <w:lang w:val="uk-UA"/>
        </w:rPr>
        <w:t>ІІ</w:t>
      </w:r>
      <w:r>
        <w:rPr>
          <w:rFonts w:ascii="Times New Roman" w:eastAsia="Times New Roman" w:hAnsi="Times New Roman" w:cs="Times New Roman"/>
          <w:b/>
          <w:sz w:val="24"/>
          <w:szCs w:val="20"/>
          <w:lang w:val="uk-UA" w:eastAsia="ru-RU"/>
        </w:rPr>
        <w:t xml:space="preserve">  </w:t>
      </w:r>
    </w:p>
    <w:p w:rsidR="00400157" w:rsidRDefault="00400157" w:rsidP="00400157">
      <w:pPr>
        <w:keepNext/>
        <w:spacing w:after="0" w:line="240" w:lineRule="auto"/>
        <w:ind w:left="-284"/>
        <w:outlineLvl w:val="0"/>
        <w:rPr>
          <w:rFonts w:ascii="Times New Roman" w:eastAsia="Times New Roman" w:hAnsi="Times New Roman" w:cs="Times New Roman"/>
          <w:b/>
          <w:sz w:val="24"/>
          <w:szCs w:val="20"/>
          <w:lang w:val="uk-UA" w:eastAsia="ru-RU"/>
        </w:rPr>
      </w:pPr>
    </w:p>
    <w:p w:rsidR="00400157" w:rsidRDefault="00400157" w:rsidP="00400157">
      <w:pPr>
        <w:spacing w:after="0" w:line="36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Про роботу відділу містобудування та архітектури</w:t>
      </w:r>
    </w:p>
    <w:p w:rsidR="00400157" w:rsidRDefault="00400157" w:rsidP="00400157">
      <w:pPr>
        <w:spacing w:after="0" w:line="360" w:lineRule="auto"/>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eastAsia="ru-RU"/>
        </w:rPr>
        <w:t>Бучанської міської ради</w:t>
      </w:r>
    </w:p>
    <w:p w:rsidR="00400157" w:rsidRDefault="00400157" w:rsidP="00400157">
      <w:pPr>
        <w:spacing w:after="0" w:line="240" w:lineRule="auto"/>
        <w:rPr>
          <w:rFonts w:ascii="Times New Roman" w:eastAsia="Times New Roman" w:hAnsi="Times New Roman" w:cs="Times New Roman"/>
          <w:b/>
          <w:color w:val="000000"/>
          <w:sz w:val="24"/>
          <w:szCs w:val="24"/>
          <w:lang w:val="uk-UA" w:eastAsia="ru-RU"/>
        </w:rPr>
      </w:pPr>
    </w:p>
    <w:p w:rsidR="00400157" w:rsidRDefault="00400157" w:rsidP="00400157">
      <w:pPr>
        <w:spacing w:after="0" w:line="240" w:lineRule="auto"/>
        <w:rPr>
          <w:rFonts w:ascii="Times New Roman" w:eastAsia="Times New Roman" w:hAnsi="Times New Roman" w:cs="Times New Roman"/>
          <w:b/>
          <w:color w:val="000000"/>
          <w:sz w:val="24"/>
          <w:szCs w:val="24"/>
          <w:lang w:val="uk-UA" w:eastAsia="ru-RU"/>
        </w:rPr>
      </w:pPr>
    </w:p>
    <w:p w:rsidR="00400157" w:rsidRDefault="00400157" w:rsidP="00400157">
      <w:pPr>
        <w:spacing w:after="0" w:line="360" w:lineRule="auto"/>
        <w:ind w:right="284"/>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sz w:val="24"/>
          <w:szCs w:val="24"/>
          <w:lang w:val="uk-UA" w:eastAsia="ru-RU"/>
        </w:rPr>
        <w:t xml:space="preserve">Заслухавши інформацію начальника відділу містобудування та архітектури Бучанської міської ради, Наумова В.Ю., про роботу відділу містобудування та архітектури за </w:t>
      </w:r>
      <w:proofErr w:type="spellStart"/>
      <w:r>
        <w:rPr>
          <w:rFonts w:ascii="Times New Roman" w:eastAsia="Times New Roman" w:hAnsi="Times New Roman" w:cs="Times New Roman"/>
          <w:sz w:val="24"/>
          <w:szCs w:val="24"/>
          <w:lang w:val="uk-UA" w:eastAsia="ru-RU"/>
        </w:rPr>
        <w:t>девʼять</w:t>
      </w:r>
      <w:proofErr w:type="spellEnd"/>
      <w:r>
        <w:rPr>
          <w:rFonts w:ascii="Times New Roman" w:eastAsia="Times New Roman" w:hAnsi="Times New Roman" w:cs="Times New Roman"/>
          <w:sz w:val="24"/>
          <w:szCs w:val="24"/>
          <w:lang w:val="uk-UA" w:eastAsia="ru-RU"/>
        </w:rPr>
        <w:t xml:space="preserve"> місяців поточного 2019 року, керуючись Законом  України «Про місцеве самоврядування в Україні»</w:t>
      </w:r>
      <w:r>
        <w:rPr>
          <w:rFonts w:ascii="Times New Roman" w:eastAsia="Times New Roman" w:hAnsi="Times New Roman" w:cs="Times New Roman"/>
          <w:sz w:val="24"/>
          <w:szCs w:val="24"/>
          <w:vertAlign w:val="superscript"/>
          <w:lang w:val="uk-UA" w:eastAsia="ru-RU"/>
        </w:rPr>
        <w:t xml:space="preserve"> </w:t>
      </w:r>
      <w:r>
        <w:rPr>
          <w:rFonts w:ascii="Times New Roman" w:eastAsia="Times New Roman" w:hAnsi="Times New Roman" w:cs="Times New Roman"/>
          <w:sz w:val="24"/>
          <w:szCs w:val="24"/>
          <w:lang w:val="uk-UA" w:eastAsia="ru-RU"/>
        </w:rPr>
        <w:t xml:space="preserve">, міська рада  </w:t>
      </w:r>
    </w:p>
    <w:p w:rsidR="00400157" w:rsidRDefault="00400157" w:rsidP="00400157">
      <w:pPr>
        <w:spacing w:after="0" w:line="360" w:lineRule="auto"/>
        <w:ind w:right="284"/>
        <w:jc w:val="both"/>
        <w:rPr>
          <w:rFonts w:ascii="Times New Roman" w:eastAsia="Times New Roman" w:hAnsi="Times New Roman" w:cs="Times New Roman"/>
          <w:bCs/>
          <w:lang w:val="uk-UA"/>
        </w:rPr>
      </w:pPr>
    </w:p>
    <w:p w:rsidR="00400157" w:rsidRDefault="00400157" w:rsidP="00400157">
      <w:pPr>
        <w:spacing w:after="0" w:line="360" w:lineRule="auto"/>
        <w:ind w:right="284"/>
        <w:jc w:val="both"/>
        <w:rPr>
          <w:rFonts w:ascii="Times New Roman" w:eastAsia="Times New Roman" w:hAnsi="Times New Roman" w:cs="Times New Roman"/>
          <w:b/>
          <w:bCs/>
          <w:lang w:val="uk-UA"/>
        </w:rPr>
      </w:pPr>
      <w:r>
        <w:rPr>
          <w:rFonts w:ascii="Times New Roman" w:eastAsia="Times New Roman" w:hAnsi="Times New Roman" w:cs="Times New Roman"/>
          <w:bCs/>
          <w:lang w:val="uk-UA"/>
        </w:rPr>
        <w:t xml:space="preserve"> </w:t>
      </w:r>
      <w:r>
        <w:rPr>
          <w:rFonts w:ascii="Times New Roman" w:eastAsia="Times New Roman" w:hAnsi="Times New Roman" w:cs="Times New Roman"/>
          <w:b/>
          <w:bCs/>
          <w:lang w:val="uk-UA"/>
        </w:rPr>
        <w:t xml:space="preserve">ВИРІШИЛА: </w:t>
      </w:r>
    </w:p>
    <w:p w:rsidR="00400157" w:rsidRDefault="00400157" w:rsidP="00400157">
      <w:pPr>
        <w:spacing w:after="0" w:line="360" w:lineRule="auto"/>
        <w:ind w:right="284"/>
        <w:jc w:val="both"/>
        <w:rPr>
          <w:rFonts w:ascii="Times New Roman" w:eastAsia="Times New Roman" w:hAnsi="Times New Roman" w:cs="Times New Roman"/>
          <w:b/>
          <w:bCs/>
          <w:lang w:val="uk-UA"/>
        </w:rPr>
      </w:pPr>
    </w:p>
    <w:p w:rsidR="00400157" w:rsidRDefault="00400157" w:rsidP="00400157">
      <w:pPr>
        <w:spacing w:after="0" w:line="360" w:lineRule="auto"/>
        <w:ind w:left="851" w:right="284" w:hanging="425"/>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1.   Інформацію начальника відділу містобудування та архітектури Бучанської міської ради, Наумова В.Ю., про роботу відділу містобудування та архітектури за </w:t>
      </w:r>
      <w:proofErr w:type="spellStart"/>
      <w:r>
        <w:rPr>
          <w:rFonts w:ascii="Times New Roman" w:eastAsia="Times New Roman" w:hAnsi="Times New Roman" w:cs="Times New Roman"/>
          <w:sz w:val="24"/>
          <w:szCs w:val="24"/>
          <w:lang w:val="uk-UA" w:eastAsia="ru-RU"/>
        </w:rPr>
        <w:t>девʼять</w:t>
      </w:r>
      <w:proofErr w:type="spellEnd"/>
      <w:r>
        <w:rPr>
          <w:rFonts w:ascii="Times New Roman" w:eastAsia="Times New Roman" w:hAnsi="Times New Roman" w:cs="Times New Roman"/>
          <w:sz w:val="24"/>
          <w:szCs w:val="24"/>
          <w:lang w:val="uk-UA" w:eastAsia="ru-RU"/>
        </w:rPr>
        <w:t xml:space="preserve"> місяців поточного 2019 року, взяти до відома (додаток 1).</w:t>
      </w:r>
    </w:p>
    <w:p w:rsidR="00400157" w:rsidRDefault="00400157" w:rsidP="00400157">
      <w:pPr>
        <w:spacing w:after="0" w:line="360" w:lineRule="auto"/>
        <w:ind w:left="709" w:right="284" w:hanging="283"/>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    Роботу відділу містобудування та архітектури вважати задовільною.</w:t>
      </w:r>
    </w:p>
    <w:p w:rsidR="00400157" w:rsidRDefault="00400157" w:rsidP="00400157">
      <w:pPr>
        <w:keepNext/>
        <w:spacing w:after="0" w:line="240" w:lineRule="auto"/>
        <w:jc w:val="center"/>
        <w:outlineLvl w:val="3"/>
        <w:rPr>
          <w:rFonts w:ascii="Times New Roman" w:eastAsia="Times New Roman" w:hAnsi="Times New Roman" w:cs="Times New Roman"/>
          <w:b/>
          <w:bCs/>
          <w:sz w:val="24"/>
          <w:szCs w:val="24"/>
          <w:lang w:val="uk-UA" w:eastAsia="ru-RU"/>
        </w:rPr>
      </w:pPr>
    </w:p>
    <w:p w:rsidR="00400157" w:rsidRDefault="00400157" w:rsidP="00400157">
      <w:pPr>
        <w:keepNext/>
        <w:spacing w:after="0" w:line="240" w:lineRule="auto"/>
        <w:jc w:val="center"/>
        <w:outlineLvl w:val="3"/>
        <w:rPr>
          <w:rFonts w:ascii="Times New Roman" w:eastAsia="Times New Roman" w:hAnsi="Times New Roman" w:cs="Times New Roman"/>
          <w:b/>
          <w:bCs/>
          <w:sz w:val="24"/>
          <w:szCs w:val="24"/>
          <w:lang w:val="uk-UA" w:eastAsia="ru-RU"/>
        </w:rPr>
      </w:pPr>
    </w:p>
    <w:p w:rsidR="00400157" w:rsidRDefault="00400157" w:rsidP="00400157">
      <w:pPr>
        <w:keepNext/>
        <w:spacing w:after="0" w:line="240" w:lineRule="auto"/>
        <w:jc w:val="center"/>
        <w:outlineLvl w:val="3"/>
        <w:rPr>
          <w:rFonts w:ascii="Times New Roman" w:eastAsia="Times New Roman" w:hAnsi="Times New Roman" w:cs="Times New Roman"/>
          <w:b/>
          <w:bCs/>
          <w:sz w:val="24"/>
          <w:szCs w:val="24"/>
          <w:lang w:val="uk-UA" w:eastAsia="ru-RU"/>
        </w:rPr>
      </w:pPr>
    </w:p>
    <w:p w:rsidR="00400157" w:rsidRDefault="00400157" w:rsidP="00400157">
      <w:pPr>
        <w:keepNext/>
        <w:spacing w:after="0" w:line="240" w:lineRule="auto"/>
        <w:jc w:val="center"/>
        <w:outlineLvl w:val="3"/>
        <w:rPr>
          <w:rFonts w:ascii="Times New Roman" w:eastAsia="Times New Roman" w:hAnsi="Times New Roman" w:cs="Times New Roman"/>
          <w:b/>
          <w:bCs/>
          <w:sz w:val="24"/>
          <w:szCs w:val="24"/>
          <w:lang w:val="uk-UA" w:eastAsia="ru-RU"/>
        </w:rPr>
      </w:pPr>
    </w:p>
    <w:p w:rsidR="00400157" w:rsidRDefault="00400157" w:rsidP="00400157">
      <w:pPr>
        <w:keepNext/>
        <w:spacing w:after="0" w:line="240" w:lineRule="auto"/>
        <w:jc w:val="center"/>
        <w:outlineLvl w:val="3"/>
        <w:rPr>
          <w:rFonts w:ascii="Times New Roman" w:eastAsia="Times New Roman" w:hAnsi="Times New Roman" w:cs="Times New Roman"/>
          <w:b/>
          <w:bCs/>
          <w:sz w:val="24"/>
          <w:szCs w:val="24"/>
          <w:lang w:val="uk-UA" w:eastAsia="ru-RU"/>
        </w:rPr>
      </w:pPr>
    </w:p>
    <w:p w:rsidR="00400157" w:rsidRDefault="00400157" w:rsidP="00400157">
      <w:pPr>
        <w:keepNext/>
        <w:spacing w:after="0" w:line="240" w:lineRule="auto"/>
        <w:jc w:val="center"/>
        <w:outlineLvl w:val="3"/>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Міський  голова                                                                          А.П.Федорук</w:t>
      </w:r>
    </w:p>
    <w:p w:rsidR="00400157" w:rsidRDefault="00400157" w:rsidP="00400157">
      <w:pPr>
        <w:rPr>
          <w:lang w:val="uk-UA"/>
        </w:rPr>
      </w:pPr>
    </w:p>
    <w:p w:rsidR="00400157" w:rsidRDefault="00400157" w:rsidP="00400157">
      <w:pPr>
        <w:rPr>
          <w:lang w:val="uk-UA"/>
        </w:rPr>
      </w:pPr>
    </w:p>
    <w:p w:rsidR="00400157" w:rsidRDefault="00400157" w:rsidP="00400157">
      <w:pPr>
        <w:rPr>
          <w:lang w:val="uk-UA"/>
        </w:rPr>
      </w:pPr>
    </w:p>
    <w:p w:rsidR="00400157" w:rsidRDefault="00400157" w:rsidP="00400157">
      <w:pPr>
        <w:rPr>
          <w:lang w:val="uk-UA"/>
        </w:rPr>
      </w:pPr>
    </w:p>
    <w:p w:rsidR="00400157" w:rsidRDefault="00400157" w:rsidP="00400157">
      <w:pPr>
        <w:rPr>
          <w:lang w:val="uk-UA"/>
        </w:rPr>
      </w:pPr>
    </w:p>
    <w:p w:rsidR="00400157" w:rsidRDefault="00400157" w:rsidP="00400157">
      <w:pPr>
        <w:rPr>
          <w:lang w:val="uk-UA"/>
        </w:rPr>
      </w:pPr>
    </w:p>
    <w:p w:rsidR="00400157" w:rsidRDefault="00400157" w:rsidP="00400157">
      <w:pPr>
        <w:rPr>
          <w:lang w:val="uk-UA"/>
        </w:rPr>
      </w:pPr>
    </w:p>
    <w:p w:rsidR="00400157" w:rsidRDefault="00400157" w:rsidP="00400157">
      <w:pPr>
        <w:rPr>
          <w:lang w:val="uk-UA"/>
        </w:rPr>
      </w:pPr>
    </w:p>
    <w:p w:rsidR="00400157" w:rsidRDefault="00400157" w:rsidP="00400157">
      <w:pPr>
        <w:rPr>
          <w:lang w:val="uk-UA"/>
        </w:rPr>
      </w:pPr>
    </w:p>
    <w:p w:rsidR="00400157" w:rsidRDefault="00400157" w:rsidP="00400157">
      <w:pPr>
        <w:spacing w:after="0" w:line="240" w:lineRule="auto"/>
        <w:ind w:firstLine="708"/>
        <w:jc w:val="right"/>
        <w:rPr>
          <w:lang w:val="uk-UA"/>
        </w:rPr>
      </w:pPr>
    </w:p>
    <w:p w:rsidR="00400157" w:rsidRDefault="00400157" w:rsidP="00400157">
      <w:pPr>
        <w:spacing w:after="0" w:line="240" w:lineRule="auto"/>
        <w:ind w:firstLine="708"/>
        <w:rPr>
          <w:rFonts w:ascii="Times New Roman" w:hAnsi="Times New Roman" w:cs="Times New Roman"/>
          <w:sz w:val="24"/>
          <w:szCs w:val="24"/>
          <w:lang w:val="uk-UA"/>
        </w:rPr>
      </w:pPr>
      <w:r>
        <w:rPr>
          <w:lang w:val="uk-UA"/>
        </w:rPr>
        <w:t xml:space="preserve">                                                                                                               </w:t>
      </w:r>
      <w:r>
        <w:rPr>
          <w:rFonts w:ascii="Times New Roman" w:hAnsi="Times New Roman" w:cs="Times New Roman"/>
          <w:sz w:val="24"/>
          <w:szCs w:val="24"/>
          <w:lang w:val="uk-UA"/>
        </w:rPr>
        <w:t>Додаток 1</w:t>
      </w:r>
    </w:p>
    <w:p w:rsidR="00400157" w:rsidRDefault="00400157" w:rsidP="00400157">
      <w:pPr>
        <w:spacing w:after="0" w:line="240" w:lineRule="auto"/>
        <w:ind w:firstLine="708"/>
        <w:jc w:val="right"/>
        <w:rPr>
          <w:rFonts w:ascii="Times New Roman" w:hAnsi="Times New Roman" w:cs="Times New Roman"/>
          <w:sz w:val="24"/>
          <w:szCs w:val="24"/>
          <w:lang w:val="uk-UA"/>
        </w:rPr>
      </w:pPr>
      <w:r>
        <w:rPr>
          <w:rFonts w:ascii="Times New Roman" w:hAnsi="Times New Roman" w:cs="Times New Roman"/>
          <w:sz w:val="24"/>
          <w:szCs w:val="24"/>
          <w:lang w:val="uk-UA"/>
        </w:rPr>
        <w:t xml:space="preserve">до рішення Бучанської міської ради                    </w:t>
      </w:r>
    </w:p>
    <w:p w:rsidR="00400157" w:rsidRDefault="00400157" w:rsidP="00400157">
      <w:pPr>
        <w:keepNext/>
        <w:spacing w:after="0" w:line="240" w:lineRule="auto"/>
        <w:ind w:left="-284"/>
        <w:outlineLvl w:val="0"/>
        <w:rPr>
          <w:rFonts w:ascii="Times New Roman" w:eastAsia="Times New Roman" w:hAnsi="Times New Roman" w:cs="Times New Roman"/>
          <w:sz w:val="24"/>
          <w:szCs w:val="20"/>
          <w:lang w:val="uk-UA"/>
        </w:rPr>
      </w:pPr>
      <w:r>
        <w:rPr>
          <w:rFonts w:ascii="Times New Roman" w:eastAsia="Times New Roman" w:hAnsi="Times New Roman" w:cs="Times New Roman"/>
          <w:b/>
          <w:sz w:val="24"/>
          <w:szCs w:val="20"/>
          <w:lang w:val="uk-UA"/>
        </w:rPr>
        <w:t xml:space="preserve">                                                                                                            </w:t>
      </w:r>
      <w:r>
        <w:rPr>
          <w:rFonts w:ascii="Times New Roman" w:hAnsi="Times New Roman" w:cs="Times New Roman"/>
          <w:sz w:val="24"/>
          <w:szCs w:val="20"/>
          <w:u w:val="single"/>
          <w:lang w:val="uk-UA"/>
        </w:rPr>
        <w:t xml:space="preserve">№             - 67– </w:t>
      </w:r>
      <w:r>
        <w:rPr>
          <w:rFonts w:ascii="Times New Roman" w:hAnsi="Times New Roman" w:cs="Times New Roman"/>
          <w:sz w:val="24"/>
          <w:szCs w:val="20"/>
          <w:u w:val="single"/>
          <w:lang w:val="en-US"/>
        </w:rPr>
        <w:t>V</w:t>
      </w:r>
      <w:r>
        <w:rPr>
          <w:rFonts w:ascii="Times New Roman" w:hAnsi="Times New Roman" w:cs="Times New Roman"/>
          <w:sz w:val="24"/>
          <w:szCs w:val="20"/>
          <w:u w:val="single"/>
          <w:lang w:val="uk-UA"/>
        </w:rPr>
        <w:t>ІІ</w:t>
      </w:r>
      <w:r>
        <w:rPr>
          <w:rFonts w:ascii="Times New Roman" w:eastAsia="Times New Roman" w:hAnsi="Times New Roman" w:cs="Times New Roman"/>
          <w:b/>
          <w:sz w:val="24"/>
          <w:szCs w:val="20"/>
          <w:lang w:val="uk-UA"/>
        </w:rPr>
        <w:t xml:space="preserve">  </w:t>
      </w:r>
      <w:r>
        <w:rPr>
          <w:rFonts w:ascii="Times New Roman" w:eastAsia="Times New Roman" w:hAnsi="Times New Roman" w:cs="Times New Roman"/>
          <w:sz w:val="24"/>
          <w:szCs w:val="20"/>
          <w:lang w:val="uk-UA"/>
        </w:rPr>
        <w:t>від 24.10.2019 р.</w:t>
      </w:r>
    </w:p>
    <w:p w:rsidR="00400157" w:rsidRDefault="00400157" w:rsidP="00400157">
      <w:pPr>
        <w:spacing w:after="0" w:line="240" w:lineRule="auto"/>
        <w:ind w:firstLine="708"/>
        <w:jc w:val="center"/>
        <w:rPr>
          <w:rFonts w:ascii="Times New Roman" w:hAnsi="Times New Roman" w:cs="Times New Roman"/>
          <w:b/>
          <w:sz w:val="28"/>
          <w:szCs w:val="28"/>
          <w:lang w:val="uk-UA"/>
        </w:rPr>
      </w:pPr>
    </w:p>
    <w:p w:rsidR="00400157" w:rsidRDefault="00400157" w:rsidP="00400157">
      <w:pPr>
        <w:spacing w:after="0" w:line="240" w:lineRule="auto"/>
        <w:ind w:firstLine="708"/>
        <w:jc w:val="center"/>
        <w:rPr>
          <w:rFonts w:ascii="Times New Roman" w:hAnsi="Times New Roman" w:cs="Times New Roman"/>
          <w:b/>
          <w:sz w:val="28"/>
          <w:szCs w:val="28"/>
          <w:lang w:val="uk-UA"/>
        </w:rPr>
      </w:pPr>
    </w:p>
    <w:p w:rsidR="00400157" w:rsidRDefault="00400157" w:rsidP="00400157">
      <w:pPr>
        <w:spacing w:after="0" w:line="240" w:lineRule="auto"/>
        <w:ind w:firstLine="708"/>
        <w:jc w:val="center"/>
        <w:rPr>
          <w:rFonts w:ascii="Times New Roman" w:hAnsi="Times New Roman" w:cs="Times New Roman"/>
          <w:b/>
          <w:sz w:val="28"/>
          <w:szCs w:val="28"/>
          <w:lang w:val="uk-UA"/>
        </w:rPr>
      </w:pPr>
    </w:p>
    <w:p w:rsidR="00400157" w:rsidRDefault="00400157" w:rsidP="00400157">
      <w:pPr>
        <w:spacing w:after="0" w:line="240" w:lineRule="auto"/>
        <w:ind w:firstLine="708"/>
        <w:jc w:val="center"/>
        <w:rPr>
          <w:rFonts w:ascii="Times New Roman" w:hAnsi="Times New Roman" w:cs="Times New Roman"/>
          <w:b/>
          <w:sz w:val="28"/>
          <w:szCs w:val="28"/>
          <w:lang w:val="uk-UA"/>
        </w:rPr>
      </w:pPr>
      <w:r>
        <w:rPr>
          <w:rFonts w:ascii="Times New Roman" w:hAnsi="Times New Roman" w:cs="Times New Roman"/>
          <w:b/>
          <w:sz w:val="28"/>
          <w:szCs w:val="28"/>
          <w:lang w:val="uk-UA"/>
        </w:rPr>
        <w:t>Інформація</w:t>
      </w:r>
    </w:p>
    <w:p w:rsidR="00400157" w:rsidRDefault="00400157" w:rsidP="00400157">
      <w:pPr>
        <w:spacing w:after="0" w:line="240" w:lineRule="auto"/>
        <w:ind w:firstLine="708"/>
        <w:jc w:val="center"/>
        <w:rPr>
          <w:rFonts w:ascii="Times New Roman" w:hAnsi="Times New Roman" w:cs="Times New Roman"/>
          <w:b/>
          <w:sz w:val="28"/>
          <w:szCs w:val="28"/>
          <w:lang w:val="uk-UA"/>
        </w:rPr>
      </w:pPr>
      <w:r>
        <w:rPr>
          <w:rFonts w:ascii="Times New Roman" w:hAnsi="Times New Roman" w:cs="Times New Roman"/>
          <w:b/>
          <w:sz w:val="28"/>
          <w:szCs w:val="28"/>
          <w:lang w:val="uk-UA"/>
        </w:rPr>
        <w:t>про роботу відділу містобудування та архітектури за 2019 рік</w:t>
      </w:r>
    </w:p>
    <w:p w:rsidR="00400157" w:rsidRDefault="00400157" w:rsidP="00400157">
      <w:pPr>
        <w:spacing w:after="0" w:line="240" w:lineRule="auto"/>
        <w:ind w:firstLine="708"/>
        <w:jc w:val="center"/>
        <w:rPr>
          <w:rFonts w:ascii="Times New Roman" w:hAnsi="Times New Roman" w:cs="Times New Roman"/>
          <w:b/>
          <w:sz w:val="28"/>
          <w:szCs w:val="28"/>
          <w:lang w:val="uk-UA"/>
        </w:rPr>
      </w:pPr>
    </w:p>
    <w:p w:rsidR="00400157" w:rsidRDefault="00400157" w:rsidP="00400157">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На даний час у відділі працює чотири  співробітники, а саме: начальник відділу містобудування та архітектури – </w:t>
      </w:r>
      <w:proofErr w:type="spellStart"/>
      <w:r>
        <w:rPr>
          <w:rFonts w:ascii="Times New Roman" w:hAnsi="Times New Roman" w:cs="Times New Roman"/>
          <w:sz w:val="28"/>
          <w:szCs w:val="28"/>
          <w:lang w:val="uk-UA"/>
        </w:rPr>
        <w:t>Наумов</w:t>
      </w:r>
      <w:proofErr w:type="spellEnd"/>
      <w:r>
        <w:rPr>
          <w:rFonts w:ascii="Times New Roman" w:hAnsi="Times New Roman" w:cs="Times New Roman"/>
          <w:sz w:val="28"/>
          <w:szCs w:val="28"/>
          <w:lang w:val="uk-UA"/>
        </w:rPr>
        <w:t xml:space="preserve"> Вадим Юрійович, заступник начальника - </w:t>
      </w:r>
      <w:proofErr w:type="spellStart"/>
      <w:r>
        <w:rPr>
          <w:rFonts w:ascii="Times New Roman" w:hAnsi="Times New Roman" w:cs="Times New Roman"/>
          <w:sz w:val="28"/>
          <w:szCs w:val="28"/>
          <w:lang w:val="uk-UA"/>
        </w:rPr>
        <w:t>Жуковець</w:t>
      </w:r>
      <w:proofErr w:type="spellEnd"/>
      <w:r>
        <w:rPr>
          <w:rFonts w:ascii="Times New Roman" w:hAnsi="Times New Roman" w:cs="Times New Roman"/>
          <w:sz w:val="28"/>
          <w:szCs w:val="28"/>
          <w:lang w:val="uk-UA"/>
        </w:rPr>
        <w:t xml:space="preserve"> Владислава Миколаївна, головний спеціаліст відділу – </w:t>
      </w:r>
      <w:proofErr w:type="spellStart"/>
      <w:r>
        <w:rPr>
          <w:rFonts w:ascii="Times New Roman" w:hAnsi="Times New Roman" w:cs="Times New Roman"/>
          <w:sz w:val="28"/>
          <w:szCs w:val="28"/>
          <w:lang w:val="uk-UA"/>
        </w:rPr>
        <w:t>Ахтирська</w:t>
      </w:r>
      <w:proofErr w:type="spellEnd"/>
      <w:r>
        <w:rPr>
          <w:rFonts w:ascii="Times New Roman" w:hAnsi="Times New Roman" w:cs="Times New Roman"/>
          <w:sz w:val="28"/>
          <w:szCs w:val="28"/>
          <w:lang w:val="uk-UA"/>
        </w:rPr>
        <w:t xml:space="preserve"> Інна Сергіївна, спеціаліст І категорії - Міщенко Олена Василівна.</w:t>
      </w:r>
    </w:p>
    <w:p w:rsidR="00400157" w:rsidRDefault="00400157" w:rsidP="00400157">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Відділ містобудування та архітектури Бучанської міської ради у своїй діяльності керується Конституцією України, законами України, Постановами Верховної Ради, указами та розпорядженнями Президента України, рішеннями обласної державної адміністрації, ЗУ «Про регулювання містобудівної діяльності», ЗУ «Про благоустрій населених пунктів»,  наказами </w:t>
      </w:r>
      <w:proofErr w:type="spellStart"/>
      <w:r>
        <w:rPr>
          <w:rFonts w:ascii="Times New Roman" w:hAnsi="Times New Roman" w:cs="Times New Roman"/>
          <w:sz w:val="28"/>
          <w:szCs w:val="28"/>
          <w:lang w:val="uk-UA"/>
        </w:rPr>
        <w:t>Мінрегіону</w:t>
      </w:r>
      <w:proofErr w:type="spellEnd"/>
      <w:r>
        <w:rPr>
          <w:rFonts w:ascii="Times New Roman" w:hAnsi="Times New Roman" w:cs="Times New Roman"/>
          <w:sz w:val="28"/>
          <w:szCs w:val="28"/>
          <w:lang w:val="uk-UA"/>
        </w:rPr>
        <w:t xml:space="preserve">, а також положенням про відділ містобудування та архітектури.  </w:t>
      </w:r>
    </w:p>
    <w:p w:rsidR="00400157" w:rsidRDefault="00400157" w:rsidP="00400157">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Основними завданнями відділу є:</w:t>
      </w:r>
    </w:p>
    <w:p w:rsidR="00400157" w:rsidRDefault="00400157" w:rsidP="00400157">
      <w:pPr>
        <w:numPr>
          <w:ilvl w:val="0"/>
          <w:numId w:val="1"/>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реалізація державної політики в сфері містобудування та архітектури;</w:t>
      </w:r>
    </w:p>
    <w:p w:rsidR="00400157" w:rsidRDefault="00400157" w:rsidP="00400157">
      <w:pPr>
        <w:numPr>
          <w:ilvl w:val="0"/>
          <w:numId w:val="1"/>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аналіз стану містобудування; організація, розроблення і подання на затвердження в установленому порядку містобудівної документації;</w:t>
      </w:r>
    </w:p>
    <w:p w:rsidR="00400157" w:rsidRDefault="00400157" w:rsidP="00400157">
      <w:pPr>
        <w:numPr>
          <w:ilvl w:val="0"/>
          <w:numId w:val="1"/>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координація діяльності суб’єктів містобудування щодо розвитку і забудови міста, поліпшення його архітектурного вигляду;</w:t>
      </w:r>
    </w:p>
    <w:p w:rsidR="00400157" w:rsidRDefault="00400157" w:rsidP="00400157">
      <w:pPr>
        <w:numPr>
          <w:ilvl w:val="0"/>
          <w:numId w:val="1"/>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забезпечення дотримання законодавства у сфері містобудування, державних стандартів, норм і правил, затвердженої містобудівної документації;</w:t>
      </w:r>
    </w:p>
    <w:p w:rsidR="00400157" w:rsidRDefault="00400157" w:rsidP="00400157">
      <w:pPr>
        <w:spacing w:after="0" w:line="240" w:lineRule="auto"/>
        <w:ind w:left="960"/>
        <w:jc w:val="both"/>
        <w:rPr>
          <w:rFonts w:ascii="Times New Roman" w:hAnsi="Times New Roman" w:cs="Times New Roman"/>
          <w:sz w:val="28"/>
          <w:szCs w:val="28"/>
          <w:lang w:val="uk-UA"/>
        </w:rPr>
      </w:pPr>
      <w:r>
        <w:rPr>
          <w:rFonts w:ascii="Times New Roman" w:hAnsi="Times New Roman" w:cs="Times New Roman"/>
          <w:sz w:val="28"/>
          <w:szCs w:val="28"/>
          <w:lang w:val="uk-UA"/>
        </w:rPr>
        <w:t>та інші питання, внесені до компетенції відділу</w:t>
      </w:r>
    </w:p>
    <w:p w:rsidR="00400157" w:rsidRDefault="00400157" w:rsidP="00400157">
      <w:pPr>
        <w:spacing w:after="0" w:line="240" w:lineRule="auto"/>
        <w:ind w:left="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 період з 01.01.2019р. по 01.10.2019 р., відділом містобудування та </w:t>
      </w:r>
    </w:p>
    <w:p w:rsidR="00400157" w:rsidRDefault="00400157" w:rsidP="00400157">
      <w:pPr>
        <w:spacing w:after="0" w:line="240" w:lineRule="auto"/>
        <w:ind w:left="840"/>
        <w:rPr>
          <w:rFonts w:ascii="Times New Roman" w:hAnsi="Times New Roman" w:cs="Times New Roman"/>
          <w:sz w:val="28"/>
          <w:szCs w:val="28"/>
          <w:lang w:val="uk-UA"/>
        </w:rPr>
      </w:pPr>
      <w:r>
        <w:rPr>
          <w:rFonts w:ascii="Times New Roman" w:hAnsi="Times New Roman" w:cs="Times New Roman"/>
          <w:sz w:val="28"/>
          <w:szCs w:val="28"/>
          <w:lang w:val="uk-UA"/>
        </w:rPr>
        <w:t xml:space="preserve">  архітектури  </w:t>
      </w:r>
    </w:p>
    <w:p w:rsidR="00400157" w:rsidRDefault="00400157" w:rsidP="00400157">
      <w:pPr>
        <w:spacing w:after="0" w:line="240" w:lineRule="auto"/>
        <w:ind w:left="840"/>
        <w:rPr>
          <w:rFonts w:ascii="Times New Roman" w:hAnsi="Times New Roman" w:cs="Times New Roman"/>
          <w:sz w:val="28"/>
          <w:szCs w:val="28"/>
          <w:lang w:val="uk-UA"/>
        </w:rPr>
      </w:pPr>
      <w:r>
        <w:rPr>
          <w:rFonts w:ascii="Times New Roman" w:hAnsi="Times New Roman" w:cs="Times New Roman"/>
          <w:sz w:val="28"/>
          <w:szCs w:val="28"/>
          <w:lang w:val="uk-UA"/>
        </w:rPr>
        <w:t xml:space="preserve">  було розглянуто 1753 звернень фізичних та юридичних осіб, з яких:</w:t>
      </w:r>
    </w:p>
    <w:p w:rsidR="00400157" w:rsidRDefault="00400157" w:rsidP="00400157">
      <w:pPr>
        <w:numPr>
          <w:ilvl w:val="0"/>
          <w:numId w:val="1"/>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на 972 звернення підготовлені відповіді (в тому числі проміжні)</w:t>
      </w:r>
    </w:p>
    <w:p w:rsidR="00400157" w:rsidRDefault="00400157" w:rsidP="00400157">
      <w:pPr>
        <w:numPr>
          <w:ilvl w:val="0"/>
          <w:numId w:val="1"/>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по 310  зверненнях підготовлені проекти рішень, які були розглянуті на засіданнях  виконавчого комітету та засіданнях сесії Бучанської міської ради. </w:t>
      </w:r>
    </w:p>
    <w:p w:rsidR="00400157" w:rsidRDefault="00400157" w:rsidP="00400157">
      <w:pPr>
        <w:pStyle w:val="a3"/>
        <w:ind w:left="0" w:firstLine="600"/>
        <w:jc w:val="both"/>
        <w:rPr>
          <w:sz w:val="28"/>
          <w:szCs w:val="28"/>
          <w:lang w:val="uk-UA"/>
        </w:rPr>
      </w:pPr>
      <w:r>
        <w:rPr>
          <w:sz w:val="28"/>
          <w:szCs w:val="28"/>
          <w:lang w:val="uk-UA"/>
        </w:rPr>
        <w:t xml:space="preserve"> Відділом містобудування та архітектури надано 21 довідку про підтвердження поштової адреси на </w:t>
      </w:r>
      <w:proofErr w:type="spellStart"/>
      <w:r>
        <w:rPr>
          <w:sz w:val="28"/>
          <w:szCs w:val="28"/>
          <w:lang w:val="uk-UA"/>
        </w:rPr>
        <w:t>обʼєкти</w:t>
      </w:r>
      <w:proofErr w:type="spellEnd"/>
      <w:r>
        <w:rPr>
          <w:sz w:val="28"/>
          <w:szCs w:val="28"/>
          <w:lang w:val="uk-UA"/>
        </w:rPr>
        <w:t xml:space="preserve"> нерухомої власності. На відповідні звернення суб’єктів господарювання відділом містобудування та архітектури  розроблено 15 екземплярів містобудівних умов та обмежень на проектування </w:t>
      </w:r>
      <w:proofErr w:type="spellStart"/>
      <w:r>
        <w:rPr>
          <w:sz w:val="28"/>
          <w:szCs w:val="28"/>
          <w:lang w:val="uk-UA"/>
        </w:rPr>
        <w:t>обʼєктів</w:t>
      </w:r>
      <w:proofErr w:type="spellEnd"/>
      <w:r>
        <w:rPr>
          <w:sz w:val="28"/>
          <w:szCs w:val="28"/>
          <w:lang w:val="uk-UA"/>
        </w:rPr>
        <w:t xml:space="preserve"> будівництва та прийнято 32 накази про затвердження містобудівних умов та обмежень, внесення змін до них, про скасування будівельних паспортів, тощо.</w:t>
      </w:r>
    </w:p>
    <w:p w:rsidR="00400157" w:rsidRDefault="00400157" w:rsidP="00400157">
      <w:pPr>
        <w:pStyle w:val="a3"/>
        <w:ind w:left="0" w:firstLine="600"/>
        <w:jc w:val="both"/>
        <w:rPr>
          <w:sz w:val="28"/>
          <w:szCs w:val="28"/>
          <w:lang w:val="uk-UA"/>
        </w:rPr>
      </w:pPr>
      <w:r>
        <w:rPr>
          <w:sz w:val="28"/>
          <w:szCs w:val="28"/>
          <w:lang w:val="uk-UA"/>
        </w:rPr>
        <w:lastRenderedPageBreak/>
        <w:t xml:space="preserve">  Крім того, відділом було видано 271 будівельних паспортів на забудову земельних ділянок, розглянуто проектів із землеустрою щодо відведення земельної ділянки, зміни цільового призначення і за результатами розгляду вказаної документації надано висновків в кількості 182 примірників.</w:t>
      </w:r>
    </w:p>
    <w:p w:rsidR="00400157" w:rsidRDefault="00400157" w:rsidP="00400157">
      <w:pPr>
        <w:pStyle w:val="a3"/>
        <w:ind w:left="0" w:firstLine="600"/>
        <w:jc w:val="both"/>
        <w:rPr>
          <w:sz w:val="28"/>
          <w:szCs w:val="28"/>
          <w:lang w:val="uk-UA"/>
        </w:rPr>
      </w:pPr>
      <w:r>
        <w:rPr>
          <w:sz w:val="28"/>
          <w:szCs w:val="28"/>
          <w:lang w:val="uk-UA"/>
        </w:rPr>
        <w:t xml:space="preserve">   Також, на відповідні службові записки від земельного відділу було надано 171 висновок про розташування земельних ділянок в системі м. Буча та виготовлено відповідних  графічних матеріалів в кількості 345 примірників. </w:t>
      </w:r>
    </w:p>
    <w:p w:rsidR="00400157" w:rsidRDefault="00400157" w:rsidP="00400157">
      <w:pPr>
        <w:pStyle w:val="a3"/>
        <w:ind w:left="0" w:firstLine="600"/>
        <w:jc w:val="both"/>
        <w:rPr>
          <w:sz w:val="28"/>
          <w:szCs w:val="28"/>
          <w:lang w:val="uk-UA"/>
        </w:rPr>
      </w:pPr>
      <w:r>
        <w:rPr>
          <w:sz w:val="28"/>
          <w:szCs w:val="28"/>
          <w:lang w:val="uk-UA"/>
        </w:rPr>
        <w:t xml:space="preserve">   В період з 01.01.2019 р. по 01.10. 2019р. відділ організував та приймав участь у 8 (восьми) громадських слуханнях щодо врахування громадських інтересів під час розроблення проектів містобудівної документації на місцевому рівні, про що були складені відповідні протоколи та звіти.</w:t>
      </w:r>
    </w:p>
    <w:p w:rsidR="00400157" w:rsidRDefault="00400157" w:rsidP="00400157">
      <w:pPr>
        <w:pStyle w:val="a3"/>
        <w:ind w:left="0" w:firstLine="0"/>
        <w:jc w:val="both"/>
        <w:rPr>
          <w:sz w:val="28"/>
          <w:szCs w:val="28"/>
          <w:lang w:val="uk-UA"/>
        </w:rPr>
      </w:pPr>
      <w:r>
        <w:rPr>
          <w:sz w:val="28"/>
          <w:szCs w:val="28"/>
          <w:lang w:val="uk-UA"/>
        </w:rPr>
        <w:t xml:space="preserve">           За звітний період було проведено 8 (вісім) засідань архітектурно-містобудівної ради, на яких  було розглянуто  наступні матеріали містобудівної документації:</w:t>
      </w:r>
    </w:p>
    <w:p w:rsidR="00400157" w:rsidRDefault="00400157" w:rsidP="00400157">
      <w:pPr>
        <w:pStyle w:val="a3"/>
        <w:numPr>
          <w:ilvl w:val="0"/>
          <w:numId w:val="2"/>
        </w:numPr>
        <w:jc w:val="both"/>
        <w:rPr>
          <w:sz w:val="28"/>
          <w:szCs w:val="28"/>
          <w:lang w:val="uk-UA"/>
        </w:rPr>
      </w:pPr>
      <w:r>
        <w:rPr>
          <w:sz w:val="28"/>
          <w:szCs w:val="28"/>
          <w:lang w:val="uk-UA"/>
        </w:rPr>
        <w:t xml:space="preserve">детальний план території, орієнтовною площею 1,8  га,  для ресторанного </w:t>
      </w:r>
      <w:r>
        <w:rPr>
          <w:color w:val="000000"/>
          <w:sz w:val="28"/>
          <w:szCs w:val="28"/>
          <w:lang w:val="uk-UA"/>
        </w:rPr>
        <w:t xml:space="preserve">комплексу  з  закладами   торгівлі  в  межах  вулиць  Вокзальна,  Шевченка, </w:t>
      </w:r>
      <w:r>
        <w:rPr>
          <w:sz w:val="28"/>
          <w:szCs w:val="28"/>
          <w:lang w:val="uk-UA"/>
        </w:rPr>
        <w:t>А. Михайловського</w:t>
      </w:r>
      <w:r>
        <w:rPr>
          <w:color w:val="000000"/>
          <w:sz w:val="28"/>
          <w:szCs w:val="28"/>
          <w:lang w:val="uk-UA"/>
        </w:rPr>
        <w:t xml:space="preserve"> (раніше Малиновського) та </w:t>
      </w:r>
      <w:r>
        <w:rPr>
          <w:sz w:val="28"/>
          <w:szCs w:val="28"/>
          <w:lang w:val="uk-UA"/>
        </w:rPr>
        <w:t>існуючої житлової забудови в м. Буча Київської області;</w:t>
      </w:r>
    </w:p>
    <w:p w:rsidR="00400157" w:rsidRDefault="00400157" w:rsidP="00400157">
      <w:pPr>
        <w:pStyle w:val="a3"/>
        <w:numPr>
          <w:ilvl w:val="0"/>
          <w:numId w:val="2"/>
        </w:numPr>
        <w:jc w:val="both"/>
        <w:rPr>
          <w:sz w:val="28"/>
          <w:szCs w:val="28"/>
          <w:lang w:val="uk-UA"/>
        </w:rPr>
      </w:pPr>
      <w:r>
        <w:rPr>
          <w:sz w:val="28"/>
          <w:szCs w:val="28"/>
          <w:lang w:val="uk-UA"/>
        </w:rPr>
        <w:t xml:space="preserve">детальний план території, орієнтовною площею 2,8  га,  для розміщення багатоквартирної та садибної житлової забудови в межах ЗОШ № 1, вулиць Ярослава Мудрого, </w:t>
      </w:r>
      <w:r>
        <w:rPr>
          <w:color w:val="000000"/>
          <w:sz w:val="28"/>
          <w:szCs w:val="28"/>
          <w:lang w:val="uk-UA"/>
        </w:rPr>
        <w:t xml:space="preserve">А. </w:t>
      </w:r>
      <w:proofErr w:type="spellStart"/>
      <w:r>
        <w:rPr>
          <w:color w:val="000000"/>
          <w:sz w:val="28"/>
          <w:szCs w:val="28"/>
          <w:lang w:val="uk-UA"/>
        </w:rPr>
        <w:t>Михайловсього</w:t>
      </w:r>
      <w:proofErr w:type="spellEnd"/>
      <w:r>
        <w:rPr>
          <w:color w:val="000000"/>
          <w:sz w:val="28"/>
          <w:szCs w:val="28"/>
          <w:lang w:val="uk-UA"/>
        </w:rPr>
        <w:t xml:space="preserve"> (раніше </w:t>
      </w:r>
      <w:r>
        <w:rPr>
          <w:sz w:val="28"/>
          <w:szCs w:val="28"/>
          <w:lang w:val="uk-UA"/>
        </w:rPr>
        <w:t>Малиновського) та існуючої житлової забудови в м. Буча Київської області (Коригування)</w:t>
      </w:r>
    </w:p>
    <w:p w:rsidR="00400157" w:rsidRDefault="00400157" w:rsidP="00400157">
      <w:pPr>
        <w:pStyle w:val="a3"/>
        <w:numPr>
          <w:ilvl w:val="0"/>
          <w:numId w:val="2"/>
        </w:numPr>
        <w:jc w:val="both"/>
        <w:rPr>
          <w:sz w:val="28"/>
          <w:szCs w:val="28"/>
          <w:lang w:val="uk-UA"/>
        </w:rPr>
      </w:pPr>
      <w:r>
        <w:rPr>
          <w:sz w:val="28"/>
          <w:szCs w:val="28"/>
          <w:lang w:val="uk-UA"/>
        </w:rPr>
        <w:t xml:space="preserve">детальний план території, орієнтовною площею 1,5  га,  для розміщення медичних </w:t>
      </w:r>
      <w:proofErr w:type="spellStart"/>
      <w:r>
        <w:rPr>
          <w:sz w:val="28"/>
          <w:szCs w:val="28"/>
          <w:lang w:val="uk-UA"/>
        </w:rPr>
        <w:t>обʼєктів</w:t>
      </w:r>
      <w:proofErr w:type="spellEnd"/>
      <w:r>
        <w:rPr>
          <w:sz w:val="28"/>
          <w:szCs w:val="28"/>
          <w:lang w:val="uk-UA"/>
        </w:rPr>
        <w:t xml:space="preserve"> в межах вулиць Шевченка, Яснополянська та існуючої житлової забудови в м. Буча Київської області</w:t>
      </w:r>
    </w:p>
    <w:p w:rsidR="00400157" w:rsidRDefault="00400157" w:rsidP="00400157">
      <w:pPr>
        <w:pStyle w:val="a3"/>
        <w:numPr>
          <w:ilvl w:val="0"/>
          <w:numId w:val="2"/>
        </w:numPr>
        <w:jc w:val="both"/>
        <w:rPr>
          <w:b/>
          <w:lang w:val="uk-UA"/>
        </w:rPr>
      </w:pPr>
      <w:r>
        <w:rPr>
          <w:sz w:val="28"/>
          <w:szCs w:val="28"/>
          <w:lang w:val="uk-UA"/>
        </w:rPr>
        <w:t xml:space="preserve">детальний план території, орієнтовною площею 3,38  га,  кварталу громадської забудови з розташуванням </w:t>
      </w:r>
      <w:proofErr w:type="spellStart"/>
      <w:r>
        <w:rPr>
          <w:sz w:val="28"/>
          <w:szCs w:val="28"/>
          <w:lang w:val="uk-UA"/>
        </w:rPr>
        <w:t>обʼєкту</w:t>
      </w:r>
      <w:proofErr w:type="spellEnd"/>
      <w:r>
        <w:rPr>
          <w:sz w:val="28"/>
          <w:szCs w:val="28"/>
          <w:lang w:val="uk-UA"/>
        </w:rPr>
        <w:t xml:space="preserve"> майстерні по виготовленню і реставрації архітектурних виробів та деталей в межах вулиць Нове Шосе, Депутатська та Островського в м.Буча Київської області (Коригування</w:t>
      </w:r>
      <w:r>
        <w:rPr>
          <w:b/>
          <w:lang w:val="uk-UA"/>
        </w:rPr>
        <w:t>)</w:t>
      </w:r>
    </w:p>
    <w:p w:rsidR="00400157" w:rsidRDefault="00400157" w:rsidP="00400157">
      <w:pPr>
        <w:pStyle w:val="a3"/>
        <w:numPr>
          <w:ilvl w:val="0"/>
          <w:numId w:val="2"/>
        </w:numPr>
        <w:jc w:val="both"/>
        <w:rPr>
          <w:color w:val="000000"/>
          <w:sz w:val="28"/>
          <w:szCs w:val="28"/>
          <w:lang w:val="uk-UA"/>
        </w:rPr>
      </w:pPr>
      <w:r>
        <w:rPr>
          <w:sz w:val="28"/>
          <w:szCs w:val="28"/>
          <w:lang w:val="uk-UA"/>
        </w:rPr>
        <w:t xml:space="preserve">детальний план території, орієнтовною площею 5,4  га,  що розташована в межах вулиць Революції, Шевченка </w:t>
      </w:r>
      <w:r>
        <w:rPr>
          <w:color w:val="000000"/>
          <w:sz w:val="28"/>
          <w:szCs w:val="28"/>
          <w:lang w:val="uk-UA"/>
        </w:rPr>
        <w:t>м. Буча для розміщення житлової та громадської забудови</w:t>
      </w:r>
    </w:p>
    <w:p w:rsidR="00400157" w:rsidRDefault="00400157" w:rsidP="00400157">
      <w:pPr>
        <w:pStyle w:val="a3"/>
        <w:numPr>
          <w:ilvl w:val="0"/>
          <w:numId w:val="2"/>
        </w:numPr>
        <w:jc w:val="both"/>
        <w:rPr>
          <w:sz w:val="28"/>
          <w:szCs w:val="28"/>
          <w:lang w:val="uk-UA"/>
        </w:rPr>
      </w:pPr>
      <w:r>
        <w:rPr>
          <w:sz w:val="28"/>
          <w:szCs w:val="28"/>
          <w:lang w:val="uk-UA"/>
        </w:rPr>
        <w:t xml:space="preserve">детальний  план території, орієнтовною площею 2,75 га, для  розміщення </w:t>
      </w:r>
    </w:p>
    <w:p w:rsidR="00400157" w:rsidRDefault="00400157" w:rsidP="00400157">
      <w:pPr>
        <w:pStyle w:val="a3"/>
        <w:ind w:left="709" w:hanging="349"/>
        <w:jc w:val="both"/>
        <w:rPr>
          <w:sz w:val="28"/>
          <w:szCs w:val="28"/>
          <w:lang w:val="uk-UA"/>
        </w:rPr>
      </w:pPr>
      <w:r>
        <w:rPr>
          <w:sz w:val="28"/>
          <w:szCs w:val="28"/>
          <w:lang w:val="uk-UA"/>
        </w:rPr>
        <w:t xml:space="preserve">     торгівельних закладів в межах вулиці Вокзальна, пойми річка </w:t>
      </w:r>
      <w:proofErr w:type="spellStart"/>
      <w:r>
        <w:rPr>
          <w:sz w:val="28"/>
          <w:szCs w:val="28"/>
          <w:lang w:val="uk-UA"/>
        </w:rPr>
        <w:t>Бучанка</w:t>
      </w:r>
      <w:proofErr w:type="spellEnd"/>
      <w:r>
        <w:rPr>
          <w:sz w:val="28"/>
          <w:szCs w:val="28"/>
          <w:lang w:val="uk-UA"/>
        </w:rPr>
        <w:t xml:space="preserve"> та  існуючої індивідуальної житлової забудови в  м. Буча Київської області</w:t>
      </w:r>
    </w:p>
    <w:p w:rsidR="00400157" w:rsidRDefault="00400157" w:rsidP="00400157">
      <w:pPr>
        <w:pStyle w:val="a3"/>
        <w:numPr>
          <w:ilvl w:val="0"/>
          <w:numId w:val="2"/>
        </w:numPr>
        <w:jc w:val="both"/>
        <w:rPr>
          <w:sz w:val="28"/>
          <w:szCs w:val="28"/>
          <w:lang w:val="uk-UA"/>
        </w:rPr>
      </w:pPr>
      <w:r>
        <w:rPr>
          <w:sz w:val="28"/>
          <w:szCs w:val="28"/>
          <w:lang w:val="uk-UA"/>
        </w:rPr>
        <w:t>детальний план території, орієнтовною площею 11,0 га, для розміщення садибної забудови, закладів громадського, соціального призначення та для розміщення комунально-складських об’</w:t>
      </w:r>
      <w:proofErr w:type="spellStart"/>
      <w:r>
        <w:rPr>
          <w:sz w:val="28"/>
          <w:szCs w:val="28"/>
        </w:rPr>
        <w:t>єктів</w:t>
      </w:r>
      <w:proofErr w:type="spellEnd"/>
      <w:r>
        <w:rPr>
          <w:sz w:val="28"/>
          <w:szCs w:val="28"/>
        </w:rPr>
        <w:t xml:space="preserve"> в межах вул.</w:t>
      </w:r>
      <w:r>
        <w:rPr>
          <w:sz w:val="28"/>
          <w:szCs w:val="28"/>
          <w:lang w:val="uk-UA"/>
        </w:rPr>
        <w:t xml:space="preserve"> </w:t>
      </w:r>
      <w:r>
        <w:rPr>
          <w:sz w:val="28"/>
          <w:szCs w:val="28"/>
        </w:rPr>
        <w:t xml:space="preserve">Яблунська, </w:t>
      </w:r>
      <w:r>
        <w:rPr>
          <w:sz w:val="28"/>
          <w:szCs w:val="28"/>
          <w:lang w:val="uk-UA"/>
        </w:rPr>
        <w:t xml:space="preserve">Промислова та автодороги </w:t>
      </w:r>
      <w:proofErr w:type="gramStart"/>
      <w:r>
        <w:rPr>
          <w:sz w:val="28"/>
          <w:szCs w:val="28"/>
          <w:lang w:val="uk-UA"/>
        </w:rPr>
        <w:t>О</w:t>
      </w:r>
      <w:proofErr w:type="gramEnd"/>
      <w:r>
        <w:rPr>
          <w:sz w:val="28"/>
          <w:szCs w:val="28"/>
          <w:lang w:val="uk-UA"/>
        </w:rPr>
        <w:t xml:space="preserve"> – 101314 Ворзель - </w:t>
      </w:r>
      <w:proofErr w:type="spellStart"/>
      <w:r>
        <w:rPr>
          <w:sz w:val="28"/>
          <w:szCs w:val="28"/>
          <w:lang w:val="uk-UA"/>
        </w:rPr>
        <w:t>Забуччя</w:t>
      </w:r>
      <w:proofErr w:type="spellEnd"/>
      <w:r>
        <w:rPr>
          <w:sz w:val="28"/>
          <w:szCs w:val="28"/>
          <w:lang w:val="uk-UA"/>
        </w:rPr>
        <w:t xml:space="preserve"> в м. Буча Київської області</w:t>
      </w:r>
    </w:p>
    <w:p w:rsidR="00400157" w:rsidRDefault="00400157" w:rsidP="00400157">
      <w:pPr>
        <w:pStyle w:val="a3"/>
        <w:numPr>
          <w:ilvl w:val="0"/>
          <w:numId w:val="2"/>
        </w:numPr>
        <w:jc w:val="both"/>
        <w:rPr>
          <w:sz w:val="28"/>
          <w:szCs w:val="28"/>
          <w:lang w:val="uk-UA"/>
        </w:rPr>
      </w:pPr>
      <w:r>
        <w:rPr>
          <w:sz w:val="28"/>
          <w:szCs w:val="28"/>
          <w:lang w:val="uk-UA"/>
        </w:rPr>
        <w:t xml:space="preserve">детальний план території, орієнтовною площею 5,0 га, що розташована в межах вулиць </w:t>
      </w:r>
      <w:proofErr w:type="spellStart"/>
      <w:r>
        <w:rPr>
          <w:sz w:val="28"/>
          <w:szCs w:val="28"/>
          <w:lang w:val="uk-UA"/>
        </w:rPr>
        <w:t>І.Руденка</w:t>
      </w:r>
      <w:proofErr w:type="spellEnd"/>
      <w:r>
        <w:rPr>
          <w:sz w:val="28"/>
          <w:szCs w:val="28"/>
          <w:lang w:val="uk-UA"/>
        </w:rPr>
        <w:t xml:space="preserve">, Сім’ї Забарило, бульвару Богдана Хмельницького та існуючої житлової і громадської забудови в м. Буча Київської області, для </w:t>
      </w:r>
      <w:r>
        <w:rPr>
          <w:sz w:val="28"/>
          <w:szCs w:val="28"/>
          <w:lang w:val="uk-UA"/>
        </w:rPr>
        <w:lastRenderedPageBreak/>
        <w:t>розміщення громадської забудови, садибної та багатоквартирної житлової забудови з об’єктами соціально-побутового призначення</w:t>
      </w:r>
    </w:p>
    <w:p w:rsidR="00400157" w:rsidRDefault="00400157" w:rsidP="00400157">
      <w:pPr>
        <w:pStyle w:val="a3"/>
        <w:ind w:left="0" w:firstLine="360"/>
        <w:jc w:val="both"/>
        <w:rPr>
          <w:sz w:val="28"/>
          <w:szCs w:val="28"/>
          <w:lang w:val="uk-UA"/>
        </w:rPr>
      </w:pPr>
      <w:r>
        <w:rPr>
          <w:b/>
          <w:lang w:val="uk-UA"/>
        </w:rPr>
        <w:t xml:space="preserve">  </w:t>
      </w:r>
      <w:r>
        <w:rPr>
          <w:sz w:val="28"/>
          <w:szCs w:val="28"/>
          <w:lang w:val="uk-UA"/>
        </w:rPr>
        <w:t>З метою планомірного освоєння та розбудови територій Бучанської ОТГ, відділом було подано на розгляд чергових засідань сесій Бучанської міської ради  26  проектів рішень щодо розробки детальних планів територій та внесення змін до затверджених детальних планів.</w:t>
      </w:r>
    </w:p>
    <w:p w:rsidR="00400157" w:rsidRDefault="00400157" w:rsidP="00400157">
      <w:pPr>
        <w:pStyle w:val="a3"/>
        <w:ind w:left="0" w:firstLine="360"/>
        <w:jc w:val="both"/>
        <w:rPr>
          <w:sz w:val="28"/>
          <w:szCs w:val="28"/>
          <w:lang w:val="uk-UA"/>
        </w:rPr>
      </w:pPr>
      <w:r>
        <w:rPr>
          <w:color w:val="000000"/>
          <w:sz w:val="28"/>
          <w:szCs w:val="28"/>
          <w:lang w:val="uk-UA"/>
        </w:rPr>
        <w:t xml:space="preserve">   </w:t>
      </w:r>
      <w:r>
        <w:rPr>
          <w:sz w:val="28"/>
          <w:szCs w:val="28"/>
          <w:lang w:val="uk-UA"/>
        </w:rPr>
        <w:t>Підготовлено завдань на проектування для 20 детальних планів територій міста Буча.</w:t>
      </w:r>
    </w:p>
    <w:p w:rsidR="00400157" w:rsidRDefault="00400157" w:rsidP="00400157">
      <w:pPr>
        <w:spacing w:after="0" w:line="240" w:lineRule="auto"/>
        <w:jc w:val="both"/>
        <w:rPr>
          <w:rFonts w:ascii="Times New Roman" w:hAnsi="Times New Roman" w:cs="Times New Roman"/>
          <w:b/>
          <w:i/>
          <w:sz w:val="28"/>
          <w:szCs w:val="28"/>
          <w:lang w:val="uk-UA"/>
        </w:rPr>
      </w:pPr>
      <w:r>
        <w:rPr>
          <w:rFonts w:ascii="Times New Roman" w:hAnsi="Times New Roman" w:cs="Times New Roman"/>
          <w:b/>
          <w:i/>
          <w:sz w:val="28"/>
          <w:szCs w:val="28"/>
          <w:lang w:val="uk-UA"/>
        </w:rPr>
        <w:t xml:space="preserve">За звітний період відділ містобудування та архітектури приймав участь у: </w:t>
      </w:r>
    </w:p>
    <w:p w:rsidR="00400157" w:rsidRDefault="00400157" w:rsidP="00400157">
      <w:pPr>
        <w:numPr>
          <w:ilvl w:val="0"/>
          <w:numId w:val="1"/>
        </w:numPr>
        <w:tabs>
          <w:tab w:val="left" w:pos="480"/>
        </w:tabs>
        <w:spacing w:after="0" w:line="24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обстеженні, виборі місця розташування об’єктів містобудування для громадського відпочинку, на території Бучанського міського </w:t>
      </w:r>
      <w:proofErr w:type="spellStart"/>
      <w:r>
        <w:rPr>
          <w:rFonts w:ascii="Times New Roman" w:hAnsi="Times New Roman" w:cs="Times New Roman"/>
          <w:color w:val="000000"/>
          <w:sz w:val="28"/>
          <w:szCs w:val="28"/>
          <w:lang w:val="uk-UA"/>
        </w:rPr>
        <w:t>парку,що</w:t>
      </w:r>
      <w:proofErr w:type="spellEnd"/>
      <w:r>
        <w:rPr>
          <w:rFonts w:ascii="Times New Roman" w:hAnsi="Times New Roman" w:cs="Times New Roman"/>
          <w:color w:val="000000"/>
          <w:sz w:val="28"/>
          <w:szCs w:val="28"/>
          <w:lang w:val="uk-UA"/>
        </w:rPr>
        <w:t xml:space="preserve"> розташований по вул. Інститутській,54-а;</w:t>
      </w:r>
    </w:p>
    <w:p w:rsidR="00400157" w:rsidRDefault="00400157" w:rsidP="00400157">
      <w:pPr>
        <w:numPr>
          <w:ilvl w:val="0"/>
          <w:numId w:val="1"/>
        </w:numPr>
        <w:tabs>
          <w:tab w:val="left" w:pos="480"/>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проведенні робіт по благоустрою території міста Буча;</w:t>
      </w:r>
    </w:p>
    <w:p w:rsidR="00400157" w:rsidRDefault="00400157" w:rsidP="00400157">
      <w:pPr>
        <w:numPr>
          <w:ilvl w:val="0"/>
          <w:numId w:val="1"/>
        </w:numPr>
        <w:tabs>
          <w:tab w:val="left" w:pos="480"/>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в погодженні схем прокладання інженерних мереж на території м. Буча;</w:t>
      </w:r>
    </w:p>
    <w:p w:rsidR="00400157" w:rsidRDefault="00400157" w:rsidP="00400157">
      <w:pPr>
        <w:numPr>
          <w:ilvl w:val="0"/>
          <w:numId w:val="1"/>
        </w:numPr>
        <w:tabs>
          <w:tab w:val="left" w:pos="480"/>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за зверненнями громадян та юридичних осіб участь у комісійних обстеженнях земельних ділянок та </w:t>
      </w:r>
      <w:proofErr w:type="spellStart"/>
      <w:r>
        <w:rPr>
          <w:rFonts w:ascii="Times New Roman" w:hAnsi="Times New Roman" w:cs="Times New Roman"/>
          <w:sz w:val="28"/>
          <w:szCs w:val="28"/>
          <w:lang w:val="uk-UA"/>
        </w:rPr>
        <w:t>обʼєктів</w:t>
      </w:r>
      <w:proofErr w:type="spellEnd"/>
      <w:r>
        <w:rPr>
          <w:rFonts w:ascii="Times New Roman" w:hAnsi="Times New Roman" w:cs="Times New Roman"/>
          <w:sz w:val="28"/>
          <w:szCs w:val="28"/>
          <w:lang w:val="uk-UA"/>
        </w:rPr>
        <w:t xml:space="preserve"> будівництва на території міста Буча;</w:t>
      </w:r>
    </w:p>
    <w:p w:rsidR="00400157" w:rsidRDefault="00400157" w:rsidP="00400157">
      <w:pPr>
        <w:numPr>
          <w:ilvl w:val="0"/>
          <w:numId w:val="1"/>
        </w:numPr>
        <w:tabs>
          <w:tab w:val="left" w:pos="480"/>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у комітеті забезпечення доступності інвалідів та інших маломобільних груп населення до об’єктів соціальної та інженерної інфраструктури</w:t>
      </w:r>
    </w:p>
    <w:p w:rsidR="00400157" w:rsidRDefault="00400157" w:rsidP="00400157">
      <w:pPr>
        <w:numPr>
          <w:ilvl w:val="0"/>
          <w:numId w:val="1"/>
        </w:numPr>
        <w:tabs>
          <w:tab w:val="left" w:pos="480"/>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в робочій групі з вивчення проблем у сфері будівництва;</w:t>
      </w:r>
    </w:p>
    <w:p w:rsidR="00400157" w:rsidRDefault="00400157" w:rsidP="00400157">
      <w:pPr>
        <w:numPr>
          <w:ilvl w:val="0"/>
          <w:numId w:val="1"/>
        </w:numPr>
        <w:tabs>
          <w:tab w:val="left" w:pos="480"/>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підготовці та проведенні святкових заході;</w:t>
      </w:r>
    </w:p>
    <w:p w:rsidR="00400157" w:rsidRDefault="00400157" w:rsidP="00400157">
      <w:pPr>
        <w:numPr>
          <w:ilvl w:val="0"/>
          <w:numId w:val="1"/>
        </w:numPr>
        <w:tabs>
          <w:tab w:val="left" w:pos="480"/>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тощо.</w:t>
      </w:r>
    </w:p>
    <w:p w:rsidR="00400157" w:rsidRDefault="00400157" w:rsidP="00400157">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Основними недоліками в містобудівному розвитку міста вбачається відсутність містобудівного кадастру, в </w:t>
      </w:r>
      <w:proofErr w:type="spellStart"/>
      <w:r>
        <w:rPr>
          <w:rFonts w:ascii="Times New Roman" w:hAnsi="Times New Roman" w:cs="Times New Roman"/>
          <w:sz w:val="28"/>
          <w:szCs w:val="28"/>
          <w:lang w:val="uk-UA"/>
        </w:rPr>
        <w:t>звʼязку</w:t>
      </w:r>
      <w:proofErr w:type="spellEnd"/>
      <w:r>
        <w:rPr>
          <w:rFonts w:ascii="Times New Roman" w:hAnsi="Times New Roman" w:cs="Times New Roman"/>
          <w:sz w:val="28"/>
          <w:szCs w:val="28"/>
          <w:lang w:val="uk-UA"/>
        </w:rPr>
        <w:t xml:space="preserve"> з відсутністю розробки програмного забезпечення на рівні держави. </w:t>
      </w:r>
    </w:p>
    <w:p w:rsidR="00400157" w:rsidRDefault="00400157" w:rsidP="00400157">
      <w:pPr>
        <w:pStyle w:val="a3"/>
        <w:ind w:left="0" w:firstLine="0"/>
        <w:jc w:val="both"/>
        <w:rPr>
          <w:sz w:val="28"/>
          <w:szCs w:val="28"/>
          <w:lang w:val="uk-UA"/>
        </w:rPr>
      </w:pPr>
      <w:r>
        <w:rPr>
          <w:sz w:val="28"/>
          <w:szCs w:val="28"/>
          <w:lang w:val="uk-UA"/>
        </w:rPr>
        <w:t xml:space="preserve">        На завершення хочеться відмітити, що відділ у своїй роботі працює у тісній співпраці з депутатським корпусом Бучанської міської ради, виконавчими органами Бучанської міської ради та керівництвом старостинських округів, що увійшли до Бучанської ОТГ.</w:t>
      </w:r>
    </w:p>
    <w:p w:rsidR="00400157" w:rsidRDefault="00400157" w:rsidP="00400157">
      <w:pPr>
        <w:spacing w:after="0" w:line="240" w:lineRule="auto"/>
        <w:jc w:val="both"/>
        <w:rPr>
          <w:rFonts w:ascii="Times New Roman" w:hAnsi="Times New Roman" w:cs="Times New Roman"/>
          <w:sz w:val="28"/>
          <w:szCs w:val="28"/>
          <w:lang w:val="uk-UA"/>
        </w:rPr>
      </w:pPr>
    </w:p>
    <w:p w:rsidR="00400157" w:rsidRDefault="00400157" w:rsidP="00400157">
      <w:pPr>
        <w:spacing w:after="0" w:line="240" w:lineRule="auto"/>
        <w:jc w:val="both"/>
        <w:rPr>
          <w:rFonts w:ascii="Times New Roman" w:hAnsi="Times New Roman" w:cs="Times New Roman"/>
          <w:sz w:val="28"/>
          <w:szCs w:val="28"/>
          <w:lang w:val="uk-UA"/>
        </w:rPr>
      </w:pPr>
    </w:p>
    <w:p w:rsidR="00400157" w:rsidRDefault="00400157" w:rsidP="00400157">
      <w:pPr>
        <w:spacing w:after="0" w:line="240" w:lineRule="auto"/>
        <w:jc w:val="both"/>
        <w:rPr>
          <w:rFonts w:ascii="Times New Roman" w:hAnsi="Times New Roman" w:cs="Times New Roman"/>
          <w:sz w:val="28"/>
          <w:szCs w:val="28"/>
          <w:lang w:val="uk-UA"/>
        </w:rPr>
      </w:pPr>
    </w:p>
    <w:p w:rsidR="00400157" w:rsidRDefault="00400157" w:rsidP="00400157">
      <w:pPr>
        <w:spacing w:after="0" w:line="240" w:lineRule="auto"/>
        <w:jc w:val="both"/>
        <w:rPr>
          <w:rFonts w:ascii="Times New Roman" w:hAnsi="Times New Roman" w:cs="Times New Roman"/>
          <w:sz w:val="28"/>
          <w:szCs w:val="28"/>
          <w:lang w:val="uk-UA"/>
        </w:rPr>
      </w:pPr>
    </w:p>
    <w:p w:rsidR="00400157" w:rsidRDefault="00400157" w:rsidP="00400157">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 xml:space="preserve">    Начальник  відділу</w:t>
      </w:r>
    </w:p>
    <w:p w:rsidR="00400157" w:rsidRDefault="00400157" w:rsidP="00400157">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 xml:space="preserve">    містобудування та архітектури                </w:t>
      </w:r>
      <w:r>
        <w:rPr>
          <w:rFonts w:ascii="Times New Roman" w:hAnsi="Times New Roman" w:cs="Times New Roman"/>
          <w:sz w:val="28"/>
          <w:szCs w:val="28"/>
          <w:lang w:val="uk-UA"/>
        </w:rPr>
        <w:t xml:space="preserve"> (підпис)  </w:t>
      </w:r>
      <w:r>
        <w:rPr>
          <w:rFonts w:ascii="Times New Roman" w:hAnsi="Times New Roman" w:cs="Times New Roman"/>
          <w:b/>
          <w:sz w:val="28"/>
          <w:szCs w:val="28"/>
          <w:lang w:val="uk-UA"/>
        </w:rPr>
        <w:t xml:space="preserve">                 В.Ю. </w:t>
      </w:r>
      <w:proofErr w:type="spellStart"/>
      <w:r>
        <w:rPr>
          <w:rFonts w:ascii="Times New Roman" w:hAnsi="Times New Roman" w:cs="Times New Roman"/>
          <w:b/>
          <w:sz w:val="28"/>
          <w:szCs w:val="28"/>
          <w:lang w:val="uk-UA"/>
        </w:rPr>
        <w:t>Наумов</w:t>
      </w:r>
      <w:proofErr w:type="spellEnd"/>
    </w:p>
    <w:p w:rsidR="00400157" w:rsidRDefault="00400157" w:rsidP="00400157">
      <w:pPr>
        <w:pStyle w:val="1"/>
        <w:jc w:val="center"/>
        <w:rPr>
          <w:rFonts w:ascii="Times New Roman" w:hAnsi="Times New Roman" w:cs="Times New Roman"/>
          <w:noProof/>
          <w:sz w:val="28"/>
          <w:szCs w:val="28"/>
          <w:lang w:val="uk-UA"/>
        </w:rPr>
      </w:pPr>
    </w:p>
    <w:p w:rsidR="00400157" w:rsidRDefault="00400157" w:rsidP="00400157">
      <w:pPr>
        <w:rPr>
          <w:lang w:val="uk-UA"/>
        </w:rPr>
      </w:pPr>
    </w:p>
    <w:p w:rsidR="00400157" w:rsidRDefault="00400157" w:rsidP="00400157">
      <w:pPr>
        <w:rPr>
          <w:lang w:val="uk-UA"/>
        </w:rPr>
      </w:pPr>
    </w:p>
    <w:p w:rsidR="004D4E27" w:rsidRDefault="004D4E27"/>
    <w:sectPr w:rsidR="004D4E27" w:rsidSect="00400157">
      <w:pgSz w:w="11906" w:h="16838"/>
      <w:pgMar w:top="1134" w:right="282"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8F5866"/>
    <w:multiLevelType w:val="hybridMultilevel"/>
    <w:tmpl w:val="3698EE9A"/>
    <w:lvl w:ilvl="0" w:tplc="7520B6D4">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 w15:restartNumberingAfterBreak="0">
    <w:nsid w:val="51B4379B"/>
    <w:multiLevelType w:val="hybridMultilevel"/>
    <w:tmpl w:val="181675F0"/>
    <w:lvl w:ilvl="0" w:tplc="C09A77AA">
      <w:numFmt w:val="bullet"/>
      <w:lvlText w:val="-"/>
      <w:lvlJc w:val="left"/>
      <w:pPr>
        <w:tabs>
          <w:tab w:val="num" w:pos="960"/>
        </w:tabs>
        <w:ind w:left="960" w:hanging="360"/>
      </w:pPr>
      <w:rPr>
        <w:rFonts w:ascii="Times New Roman" w:eastAsia="Times New Roman" w:hAnsi="Times New Roman" w:cs="Times New Roman" w:hint="default"/>
      </w:rPr>
    </w:lvl>
    <w:lvl w:ilvl="1" w:tplc="04190003">
      <w:start w:val="1"/>
      <w:numFmt w:val="bullet"/>
      <w:lvlText w:val="o"/>
      <w:lvlJc w:val="left"/>
      <w:pPr>
        <w:tabs>
          <w:tab w:val="num" w:pos="1680"/>
        </w:tabs>
        <w:ind w:left="1680" w:hanging="360"/>
      </w:pPr>
      <w:rPr>
        <w:rFonts w:ascii="Courier New" w:hAnsi="Courier New" w:cs="Courier New" w:hint="default"/>
      </w:rPr>
    </w:lvl>
    <w:lvl w:ilvl="2" w:tplc="04190005">
      <w:start w:val="1"/>
      <w:numFmt w:val="bullet"/>
      <w:lvlText w:val=""/>
      <w:lvlJc w:val="left"/>
      <w:pPr>
        <w:tabs>
          <w:tab w:val="num" w:pos="2400"/>
        </w:tabs>
        <w:ind w:left="2400" w:hanging="360"/>
      </w:pPr>
      <w:rPr>
        <w:rFonts w:ascii="Wingdings" w:hAnsi="Wingdings" w:hint="default"/>
      </w:rPr>
    </w:lvl>
    <w:lvl w:ilvl="3" w:tplc="04190001">
      <w:start w:val="1"/>
      <w:numFmt w:val="bullet"/>
      <w:lvlText w:val=""/>
      <w:lvlJc w:val="left"/>
      <w:pPr>
        <w:tabs>
          <w:tab w:val="num" w:pos="3120"/>
        </w:tabs>
        <w:ind w:left="3120" w:hanging="360"/>
      </w:pPr>
      <w:rPr>
        <w:rFonts w:ascii="Symbol" w:hAnsi="Symbol" w:hint="default"/>
      </w:rPr>
    </w:lvl>
    <w:lvl w:ilvl="4" w:tplc="04190003">
      <w:start w:val="1"/>
      <w:numFmt w:val="bullet"/>
      <w:lvlText w:val="o"/>
      <w:lvlJc w:val="left"/>
      <w:pPr>
        <w:tabs>
          <w:tab w:val="num" w:pos="3840"/>
        </w:tabs>
        <w:ind w:left="3840" w:hanging="360"/>
      </w:pPr>
      <w:rPr>
        <w:rFonts w:ascii="Courier New" w:hAnsi="Courier New" w:cs="Courier New" w:hint="default"/>
      </w:rPr>
    </w:lvl>
    <w:lvl w:ilvl="5" w:tplc="04190005">
      <w:start w:val="1"/>
      <w:numFmt w:val="bullet"/>
      <w:lvlText w:val=""/>
      <w:lvlJc w:val="left"/>
      <w:pPr>
        <w:tabs>
          <w:tab w:val="num" w:pos="4560"/>
        </w:tabs>
        <w:ind w:left="4560" w:hanging="360"/>
      </w:pPr>
      <w:rPr>
        <w:rFonts w:ascii="Wingdings" w:hAnsi="Wingdings" w:hint="default"/>
      </w:rPr>
    </w:lvl>
    <w:lvl w:ilvl="6" w:tplc="04190001">
      <w:start w:val="1"/>
      <w:numFmt w:val="bullet"/>
      <w:lvlText w:val=""/>
      <w:lvlJc w:val="left"/>
      <w:pPr>
        <w:tabs>
          <w:tab w:val="num" w:pos="5280"/>
        </w:tabs>
        <w:ind w:left="5280" w:hanging="360"/>
      </w:pPr>
      <w:rPr>
        <w:rFonts w:ascii="Symbol" w:hAnsi="Symbol" w:hint="default"/>
      </w:rPr>
    </w:lvl>
    <w:lvl w:ilvl="7" w:tplc="04190003">
      <w:start w:val="1"/>
      <w:numFmt w:val="bullet"/>
      <w:lvlText w:val="o"/>
      <w:lvlJc w:val="left"/>
      <w:pPr>
        <w:tabs>
          <w:tab w:val="num" w:pos="6000"/>
        </w:tabs>
        <w:ind w:left="6000" w:hanging="360"/>
      </w:pPr>
      <w:rPr>
        <w:rFonts w:ascii="Courier New" w:hAnsi="Courier New" w:cs="Courier New" w:hint="default"/>
      </w:rPr>
    </w:lvl>
    <w:lvl w:ilvl="8" w:tplc="04190005">
      <w:start w:val="1"/>
      <w:numFmt w:val="bullet"/>
      <w:lvlText w:val=""/>
      <w:lvlJc w:val="left"/>
      <w:pPr>
        <w:tabs>
          <w:tab w:val="num" w:pos="6720"/>
        </w:tabs>
        <w:ind w:left="6720" w:hanging="360"/>
      </w:pPr>
      <w:rPr>
        <w:rFonts w:ascii="Wingdings" w:hAnsi="Wingdings" w:hint="default"/>
      </w:rPr>
    </w:lvl>
  </w:abstractNum>
  <w:num w:numId="1">
    <w:abstractNumId w:val="1"/>
    <w:lvlOverride w:ilvl="0"/>
    <w:lvlOverride w:ilvl="1"/>
    <w:lvlOverride w:ilvl="2"/>
    <w:lvlOverride w:ilvl="3"/>
    <w:lvlOverride w:ilvl="4"/>
    <w:lvlOverride w:ilvl="5"/>
    <w:lvlOverride w:ilvl="6"/>
    <w:lvlOverride w:ilvl="7"/>
    <w:lvlOverride w:ilvl="8"/>
  </w:num>
  <w:num w:numId="2">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0E7A"/>
    <w:rsid w:val="00400157"/>
    <w:rsid w:val="004D4E27"/>
    <w:rsid w:val="00687D71"/>
    <w:rsid w:val="006D0E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986E8C-79A7-46EA-ADB2-2AA864F57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0157"/>
    <w:pPr>
      <w:spacing w:line="256" w:lineRule="auto"/>
    </w:pPr>
  </w:style>
  <w:style w:type="paragraph" w:styleId="1">
    <w:name w:val="heading 1"/>
    <w:basedOn w:val="a"/>
    <w:next w:val="a"/>
    <w:link w:val="10"/>
    <w:qFormat/>
    <w:rsid w:val="00400157"/>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00157"/>
    <w:rPr>
      <w:rFonts w:ascii="Arial" w:eastAsia="Times New Roman" w:hAnsi="Arial" w:cs="Arial"/>
      <w:b/>
      <w:bCs/>
      <w:kern w:val="32"/>
      <w:sz w:val="32"/>
      <w:szCs w:val="32"/>
      <w:lang w:eastAsia="ru-RU"/>
    </w:rPr>
  </w:style>
  <w:style w:type="paragraph" w:styleId="a3">
    <w:name w:val="List"/>
    <w:basedOn w:val="a"/>
    <w:semiHidden/>
    <w:unhideWhenUsed/>
    <w:rsid w:val="00400157"/>
    <w:pPr>
      <w:spacing w:after="0" w:line="240" w:lineRule="auto"/>
      <w:ind w:left="283" w:hanging="283"/>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7033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1272</Words>
  <Characters>7254</Characters>
  <Application>Microsoft Office Word</Application>
  <DocSecurity>0</DocSecurity>
  <Lines>60</Lines>
  <Paragraphs>17</Paragraphs>
  <ScaleCrop>false</ScaleCrop>
  <Company/>
  <LinksUpToDate>false</LinksUpToDate>
  <CharactersWithSpaces>8509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2019-10-11T11:59:00Z</dcterms:created>
  <dcterms:modified xsi:type="dcterms:W3CDTF">2019-10-11T11:59:00Z</dcterms:modified>
</cp:coreProperties>
</file>